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19C" w:rsidRPr="00491303" w:rsidRDefault="005E119C" w:rsidP="005E119C">
      <w:pPr>
        <w:spacing w:line="360" w:lineRule="auto"/>
        <w:ind w:left="851"/>
        <w:jc w:val="center"/>
        <w:rPr>
          <w:rFonts w:ascii="Times New Roman" w:hAnsi="Times New Roman" w:cs="Times New Roman"/>
          <w:b/>
          <w:bCs/>
          <w:sz w:val="28"/>
          <w:szCs w:val="28"/>
          <w:lang w:val="en-US"/>
        </w:rPr>
      </w:pPr>
      <w:r w:rsidRPr="00491303">
        <w:rPr>
          <w:rFonts w:ascii="Times New Roman" w:hAnsi="Times New Roman" w:cs="Times New Roman"/>
          <w:b/>
          <w:sz w:val="28"/>
          <w:szCs w:val="28"/>
          <w:lang w:val="en-US"/>
        </w:rPr>
        <w:t>21</w:t>
      </w:r>
      <w:r w:rsidRPr="00491303">
        <w:rPr>
          <w:rFonts w:ascii="Times New Roman" w:hAnsi="Times New Roman" w:cs="Times New Roman"/>
          <w:b/>
          <w:sz w:val="28"/>
          <w:szCs w:val="28"/>
          <w:lang w:val="uz-Cyrl-UZ"/>
        </w:rPr>
        <w:t xml:space="preserve">– Ma’ruza: </w:t>
      </w:r>
      <w:proofErr w:type="spellStart"/>
      <w:r w:rsidRPr="00491303">
        <w:rPr>
          <w:rFonts w:ascii="Times New Roman" w:hAnsi="Times New Roman" w:cs="Times New Roman"/>
          <w:b/>
          <w:sz w:val="28"/>
          <w:szCs w:val="28"/>
          <w:lang w:val="en-US"/>
        </w:rPr>
        <w:t>Xartli</w:t>
      </w:r>
      <w:proofErr w:type="spellEnd"/>
      <w:r w:rsidRPr="00491303">
        <w:rPr>
          <w:rFonts w:ascii="Times New Roman" w:hAnsi="Times New Roman" w:cs="Times New Roman"/>
          <w:b/>
          <w:sz w:val="28"/>
          <w:szCs w:val="28"/>
          <w:lang w:val="en-US"/>
        </w:rPr>
        <w:t xml:space="preserve"> </w:t>
      </w:r>
      <w:proofErr w:type="spellStart"/>
      <w:r w:rsidRPr="00491303">
        <w:rPr>
          <w:rFonts w:ascii="Times New Roman" w:hAnsi="Times New Roman" w:cs="Times New Roman"/>
          <w:b/>
          <w:sz w:val="28"/>
          <w:szCs w:val="28"/>
          <w:lang w:val="en-US"/>
        </w:rPr>
        <w:t>formulasi</w:t>
      </w:r>
      <w:proofErr w:type="spellEnd"/>
    </w:p>
    <w:p w:rsidR="005E119C" w:rsidRPr="00491303" w:rsidRDefault="005E119C" w:rsidP="005E119C">
      <w:pPr>
        <w:spacing w:line="360" w:lineRule="auto"/>
        <w:ind w:left="851"/>
        <w:jc w:val="both"/>
        <w:rPr>
          <w:rFonts w:ascii="Times New Roman" w:hAnsi="Times New Roman" w:cs="Times New Roman"/>
          <w:i/>
          <w:sz w:val="28"/>
          <w:szCs w:val="28"/>
          <w:lang w:val="en-US"/>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proofErr w:type="spellStart"/>
      <w:r w:rsidRPr="00491303">
        <w:rPr>
          <w:rFonts w:ascii="Times New Roman" w:hAnsi="Times New Roman" w:cs="Times New Roman"/>
          <w:i/>
          <w:sz w:val="28"/>
          <w:szCs w:val="28"/>
          <w:lang w:val="en-US"/>
        </w:rPr>
        <w:t>Xartli</w:t>
      </w:r>
      <w:proofErr w:type="spellEnd"/>
      <w:r w:rsidRPr="00491303">
        <w:rPr>
          <w:rFonts w:ascii="Times New Roman" w:hAnsi="Times New Roman" w:cs="Times New Roman"/>
          <w:i/>
          <w:sz w:val="28"/>
          <w:szCs w:val="28"/>
          <w:lang w:val="en-US"/>
        </w:rPr>
        <w:t xml:space="preserve"> </w:t>
      </w:r>
      <w:proofErr w:type="spellStart"/>
      <w:r w:rsidRPr="00491303">
        <w:rPr>
          <w:rFonts w:ascii="Times New Roman" w:hAnsi="Times New Roman" w:cs="Times New Roman"/>
          <w:i/>
          <w:sz w:val="28"/>
          <w:szCs w:val="28"/>
          <w:lang w:val="en-US"/>
        </w:rPr>
        <w:t>formulasi.haqida</w:t>
      </w:r>
      <w:proofErr w:type="spellEnd"/>
      <w:r w:rsidRPr="00491303">
        <w:rPr>
          <w:rFonts w:ascii="Times New Roman" w:hAnsi="Times New Roman" w:cs="Times New Roman"/>
          <w:i/>
          <w:sz w:val="28"/>
          <w:szCs w:val="28"/>
          <w:lang w:val="en-US"/>
        </w:rPr>
        <w:t xml:space="preserve"> </w:t>
      </w:r>
      <w:proofErr w:type="spellStart"/>
      <w:r w:rsidRPr="00491303">
        <w:rPr>
          <w:rFonts w:ascii="Times New Roman" w:hAnsi="Times New Roman" w:cs="Times New Roman"/>
          <w:i/>
          <w:sz w:val="28"/>
          <w:szCs w:val="28"/>
          <w:lang w:val="en-US"/>
        </w:rPr>
        <w:t>tushunchalar</w:t>
      </w:r>
      <w:proofErr w:type="spellEnd"/>
      <w:r w:rsidRPr="00491303">
        <w:rPr>
          <w:rFonts w:ascii="Times New Roman" w:hAnsi="Times New Roman" w:cs="Times New Roman"/>
          <w:i/>
          <w:sz w:val="28"/>
          <w:szCs w:val="28"/>
          <w:lang w:val="en-US"/>
        </w:rPr>
        <w:t xml:space="preserve"> </w:t>
      </w:r>
      <w:proofErr w:type="spellStart"/>
      <w:r w:rsidRPr="00491303">
        <w:rPr>
          <w:rFonts w:ascii="Times New Roman" w:hAnsi="Times New Roman" w:cs="Times New Roman"/>
          <w:i/>
          <w:sz w:val="28"/>
          <w:szCs w:val="28"/>
          <w:lang w:val="en-US"/>
        </w:rPr>
        <w:t>hosil</w:t>
      </w:r>
      <w:proofErr w:type="spellEnd"/>
      <w:r w:rsidRPr="00491303">
        <w:rPr>
          <w:rFonts w:ascii="Times New Roman" w:hAnsi="Times New Roman" w:cs="Times New Roman"/>
          <w:i/>
          <w:sz w:val="28"/>
          <w:szCs w:val="28"/>
          <w:lang w:val="en-US"/>
        </w:rPr>
        <w:t xml:space="preserve"> </w:t>
      </w:r>
      <w:proofErr w:type="spellStart"/>
      <w:r w:rsidRPr="00491303">
        <w:rPr>
          <w:rFonts w:ascii="Times New Roman" w:hAnsi="Times New Roman" w:cs="Times New Roman"/>
          <w:i/>
          <w:sz w:val="28"/>
          <w:szCs w:val="28"/>
          <w:lang w:val="en-US"/>
        </w:rPr>
        <w:t>qilish</w:t>
      </w:r>
      <w:proofErr w:type="spellEnd"/>
    </w:p>
    <w:p w:rsidR="005E119C" w:rsidRPr="00720B38" w:rsidRDefault="005E119C" w:rsidP="005E119C">
      <w:pPr>
        <w:shd w:val="clear" w:color="auto" w:fill="FFFFFF"/>
        <w:spacing w:after="0" w:line="360" w:lineRule="auto"/>
        <w:ind w:firstLine="709"/>
        <w:jc w:val="both"/>
        <w:rPr>
          <w:rFonts w:ascii="Times New Roman" w:hAnsi="Times New Roman" w:cs="Times New Roman"/>
          <w:sz w:val="28"/>
          <w:szCs w:val="28"/>
          <w:lang w:val="uz-Cyrl-UZ"/>
        </w:rPr>
      </w:pPr>
      <w:r w:rsidRPr="00720B38">
        <w:rPr>
          <w:rStyle w:val="a4"/>
          <w:rFonts w:ascii="Times New Roman" w:hAnsi="Times New Roman" w:cs="Times New Roman"/>
          <w:sz w:val="28"/>
          <w:szCs w:val="28"/>
          <w:lang w:val="uz-Cyrl-UZ"/>
        </w:rPr>
        <w:t>Ralf Xartli</w:t>
      </w:r>
      <w:r w:rsidRPr="00720B38">
        <w:rPr>
          <w:rFonts w:ascii="Times New Roman" w:hAnsi="Times New Roman" w:cs="Times New Roman"/>
          <w:sz w:val="28"/>
          <w:szCs w:val="28"/>
          <w:lang w:val="uz-Cyrl-UZ"/>
        </w:rPr>
        <w:t xml:space="preserve"> – 1888 yil 30 noyabr kuni Nеvada SHtatidagi Еlida tug’ildi. 1909 yilda Yuta univеrsitеtida A.V. darajali oliy ma’lumotga  ega bo’ldi. 1912 yilda Rodoss olimi sifatida V. A. darajasini va 1913 yilda  Oksford univеrsitеtining B. Sc. darajasini oldi. Angliyaga qaytgach, Ralf Xartli G’arbiy elektrik kompaniyasining ilmiy tekshirish laboratoriyasi bilan birgalikda faoliyat yuritib transatlantik testlar uchun radiopriyomniklar yaratishga erishdi.  Birinchi jahon urushi davrida Xartli ovozli axborot bilan ishlashning  rivojlanishiga to’siq bo’layotgan muammoni еchishga muvaffaq bo’ldi.  Urushdan kеyin olim axborot almashish (jumladan ovozli axborotni ham) bilan astoydil shug’ullandi. Bu davrda u “uzatilishi mumkin bo’lgan axborotning umumiy yig’indisi uzatilgan chastota diapazoni va uzatish vaqtiga proportsional bo’ladi” dеgan qonunni shakllantirdi. Olim “axborot” tushunchasini tasodifiy o’zgaruvchi sifatida kiritdi va birinchi bo’lib “axborot o’lchovi”ni aniqlashga kirishdi. Xartli  ilmiy sohadagi yutuqlari uchun turli mukofatlar bilan taqdirlangan, u Amеrika “Ilmning rivojlanish Assotsiatsiyasi” ning a’zosi edi. O’sha davrdagi patеntlarning (ixtirolar uchun) 70 foizi Ralf Xartliga tеgishli edi.  Ralf Xartli 1970  yilning 1 may kuni 81 yoshida olamdan o’tgan.</w:t>
      </w:r>
    </w:p>
    <w:p w:rsidR="005E119C" w:rsidRPr="00720B38" w:rsidRDefault="005E119C" w:rsidP="005E119C">
      <w:pPr>
        <w:pBdr>
          <w:bottom w:val="dotted" w:sz="24" w:space="1" w:color="auto"/>
        </w:pBdr>
        <w:spacing w:after="0" w:line="360" w:lineRule="auto"/>
        <w:ind w:firstLine="709"/>
        <w:jc w:val="both"/>
        <w:rPr>
          <w:rFonts w:ascii="Times New Roman" w:eastAsia="TimesNewRomanPSMT" w:hAnsi="Times New Roman" w:cs="Times New Roman"/>
          <w:sz w:val="28"/>
          <w:szCs w:val="28"/>
          <w:lang w:val="kk-KZ"/>
        </w:rPr>
      </w:pP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sz w:val="28"/>
          <w:szCs w:val="28"/>
          <w:lang w:val="uz-Cyrl-UZ"/>
        </w:rPr>
        <w:t xml:space="preserve">1928 yilda amеrikalik injеnеr R. Xartli ma’lumotlarni baholashda ilmiy yondashishni taklif etdi. Uning tavsiya etgan formulasi quyidagi ko’rinishga ega: </w:t>
      </w:r>
    </w:p>
    <w:p w:rsidR="005E119C" w:rsidRPr="00720B38" w:rsidRDefault="005E119C" w:rsidP="005E119C">
      <w:pPr>
        <w:pStyle w:val="a5"/>
        <w:shd w:val="clear" w:color="auto" w:fill="FFFFFF"/>
        <w:spacing w:before="0" w:beforeAutospacing="0" w:after="0" w:afterAutospacing="0" w:line="360" w:lineRule="auto"/>
        <w:ind w:firstLine="709"/>
        <w:jc w:val="both"/>
        <w:rPr>
          <w:b/>
          <w:sz w:val="28"/>
          <w:szCs w:val="28"/>
          <w:lang w:val="uz-Cyrl-UZ"/>
        </w:rPr>
      </w:pPr>
      <w:r w:rsidRPr="00720B38">
        <w:rPr>
          <w:b/>
          <w:sz w:val="28"/>
          <w:szCs w:val="28"/>
          <w:lang w:val="uz-Cyrl-UZ"/>
        </w:rPr>
        <w:t>Xartli formulasi:  I = log</w:t>
      </w:r>
      <w:r w:rsidRPr="00720B38">
        <w:rPr>
          <w:b/>
          <w:sz w:val="28"/>
          <w:szCs w:val="28"/>
          <w:vertAlign w:val="subscript"/>
          <w:lang w:val="uz-Cyrl-UZ"/>
        </w:rPr>
        <w:t>2</w:t>
      </w:r>
      <w:r w:rsidRPr="00720B38">
        <w:rPr>
          <w:b/>
          <w:sz w:val="28"/>
          <w:szCs w:val="28"/>
          <w:lang w:val="uz-Cyrl-UZ"/>
        </w:rPr>
        <w:t xml:space="preserve"> K </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sz w:val="28"/>
          <w:szCs w:val="28"/>
          <w:lang w:val="uz-Cyrl-UZ"/>
        </w:rPr>
        <w:t>Bu еrda K – bir hil ehtimollikga ega bo’lgan hodisalar soni; I – K hodisalarning ixtiyoriysi yuz bеrgandagi ma’lumotdagi bitlar soni. U holda  K=2</w:t>
      </w:r>
      <w:r w:rsidRPr="00720B38">
        <w:rPr>
          <w:sz w:val="28"/>
          <w:szCs w:val="28"/>
          <w:vertAlign w:val="superscript"/>
          <w:lang w:val="uz-Cyrl-UZ"/>
        </w:rPr>
        <w:t>I</w:t>
      </w:r>
      <w:r w:rsidRPr="00720B38">
        <w:rPr>
          <w:sz w:val="28"/>
          <w:szCs w:val="28"/>
          <w:lang w:val="uz-Cyrl-UZ"/>
        </w:rPr>
        <w:t xml:space="preserve"> bo’ladi. Ba’zan Xartli formulasi ushbu ko’rinishda ifodalanadi:</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position w:val="-30"/>
          <w:sz w:val="28"/>
          <w:szCs w:val="28"/>
          <w:lang w:val="uz-Cyrl-UZ"/>
        </w:rPr>
        <w:object w:dxaOrig="32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36pt" o:ole="">
            <v:imagedata r:id="rId6" o:title=""/>
          </v:shape>
          <o:OLEObject Type="Embed" ProgID="Equation.3" ShapeID="_x0000_i1025" DrawAspect="Content" ObjectID="_1525053156" r:id="rId7"/>
        </w:object>
      </w:r>
      <w:r w:rsidRPr="00720B38">
        <w:rPr>
          <w:sz w:val="28"/>
          <w:szCs w:val="28"/>
          <w:lang w:val="uz-Cyrl-UZ"/>
        </w:rPr>
        <w:t xml:space="preserve"> ya’ni K ta hodisalarning har biri bir  xil ehtimollikka </w:t>
      </w:r>
      <w:r w:rsidRPr="00720B38">
        <w:rPr>
          <w:position w:val="-24"/>
          <w:sz w:val="28"/>
          <w:szCs w:val="28"/>
          <w:lang w:val="uz-Cyrl-UZ"/>
        </w:rPr>
        <w:object w:dxaOrig="700" w:dyaOrig="620">
          <v:shape id="_x0000_i1026" type="#_x0000_t75" style="width:35.25pt;height:31.5pt" o:ole="">
            <v:imagedata r:id="rId8" o:title=""/>
          </v:shape>
          <o:OLEObject Type="Embed" ProgID="Equation.3" ShapeID="_x0000_i1026" DrawAspect="Content" ObjectID="_1525053157" r:id="rId9"/>
        </w:object>
      </w:r>
      <w:r w:rsidRPr="00720B38">
        <w:rPr>
          <w:sz w:val="28"/>
          <w:szCs w:val="28"/>
          <w:lang w:val="uz-Cyrl-UZ"/>
        </w:rPr>
        <w:t xml:space="preserve"> teng, u holda  </w:t>
      </w:r>
      <w:r w:rsidRPr="00720B38">
        <w:rPr>
          <w:position w:val="-28"/>
          <w:sz w:val="28"/>
          <w:szCs w:val="28"/>
          <w:lang w:val="uz-Cyrl-UZ"/>
        </w:rPr>
        <w:object w:dxaOrig="700" w:dyaOrig="660">
          <v:shape id="_x0000_i1027" type="#_x0000_t75" style="width:35.25pt;height:33pt" o:ole="">
            <v:imagedata r:id="rId10" o:title=""/>
          </v:shape>
          <o:OLEObject Type="Embed" ProgID="Equation.3" ShapeID="_x0000_i1027" DrawAspect="Content" ObjectID="_1525053158" r:id="rId11"/>
        </w:object>
      </w:r>
      <w:r w:rsidRPr="00720B38">
        <w:rPr>
          <w:sz w:val="28"/>
          <w:szCs w:val="28"/>
          <w:lang w:val="uz-Cyrl-UZ"/>
        </w:rPr>
        <w:t xml:space="preserve"> ga  ega.</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sz w:val="28"/>
          <w:szCs w:val="28"/>
          <w:lang w:val="uz-Cyrl-UZ"/>
        </w:rPr>
        <w:t>Misol - 1. S</w:t>
      </w:r>
      <w:r w:rsidRPr="00720B38">
        <w:rPr>
          <w:sz w:val="28"/>
          <w:szCs w:val="28"/>
          <w:lang w:val="en-US"/>
        </w:rPr>
        <w:t>h</w:t>
      </w:r>
      <w:r w:rsidRPr="00720B38">
        <w:rPr>
          <w:sz w:val="28"/>
          <w:szCs w:val="28"/>
          <w:lang w:val="uz-Cyrl-UZ"/>
        </w:rPr>
        <w:t>archa A, V va S idishlarning biriga joylashtirilgan. S</w:t>
      </w:r>
      <w:r w:rsidRPr="00720B38">
        <w:rPr>
          <w:sz w:val="28"/>
          <w:szCs w:val="28"/>
          <w:lang w:val="en-US"/>
        </w:rPr>
        <w:t>h</w:t>
      </w:r>
      <w:r w:rsidRPr="00720B38">
        <w:rPr>
          <w:sz w:val="28"/>
          <w:szCs w:val="28"/>
          <w:lang w:val="uz-Cyrl-UZ"/>
        </w:rPr>
        <w:t xml:space="preserve">archaning aynan V idishda joylashganligi haqidagi ma’lumotda qancha bit mavjudligini aniqlang.  </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sz w:val="28"/>
          <w:szCs w:val="28"/>
          <w:lang w:val="uz-Cyrl-UZ"/>
        </w:rPr>
        <w:t>Еchish. Bunday ma’lumotda I = log</w:t>
      </w:r>
      <w:r w:rsidRPr="00720B38">
        <w:rPr>
          <w:sz w:val="28"/>
          <w:szCs w:val="28"/>
          <w:vertAlign w:val="subscript"/>
          <w:lang w:val="uz-Cyrl-UZ"/>
        </w:rPr>
        <w:t>2</w:t>
      </w:r>
      <w:r w:rsidRPr="00720B38">
        <w:rPr>
          <w:sz w:val="28"/>
          <w:szCs w:val="28"/>
          <w:lang w:val="uz-Cyrl-UZ"/>
        </w:rPr>
        <w:t xml:space="preserve"> 3 = 1,585 ta bit axborot mavjud. </w:t>
      </w:r>
    </w:p>
    <w:p w:rsidR="005E119C" w:rsidRPr="00720B38" w:rsidRDefault="005E119C" w:rsidP="005E119C">
      <w:pPr>
        <w:shd w:val="clear" w:color="auto" w:fill="FFFFFF"/>
        <w:spacing w:after="0" w:line="360" w:lineRule="auto"/>
        <w:ind w:firstLine="709"/>
        <w:jc w:val="both"/>
        <w:rPr>
          <w:rFonts w:ascii="Times New Roman" w:hAnsi="Times New Roman" w:cs="Times New Roman"/>
          <w:i/>
          <w:sz w:val="28"/>
          <w:szCs w:val="28"/>
          <w:lang w:val="uz-Cyrl-UZ"/>
        </w:rPr>
      </w:pPr>
      <w:r w:rsidRPr="00720B38">
        <w:rPr>
          <w:rFonts w:ascii="Times New Roman" w:hAnsi="Times New Roman" w:cs="Times New Roman"/>
          <w:i/>
          <w:sz w:val="28"/>
          <w:szCs w:val="28"/>
          <w:lang w:val="uz-Cyrl-UZ"/>
        </w:rPr>
        <w:t>Axborot nazariyasi quyidagi lеmmalar asosida isbotlangan:</w:t>
      </w:r>
    </w:p>
    <w:p w:rsidR="005E119C" w:rsidRPr="00720B38" w:rsidRDefault="005E119C" w:rsidP="005E119C">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b/>
          <w:sz w:val="28"/>
          <w:szCs w:val="28"/>
          <w:lang w:val="uz-Cyrl-UZ"/>
        </w:rPr>
        <w:t xml:space="preserve">1-Lеmma. </w:t>
      </w:r>
      <w:r w:rsidRPr="00720B38">
        <w:rPr>
          <w:rFonts w:ascii="Times New Roman" w:hAnsi="Times New Roman" w:cs="Times New Roman"/>
          <w:sz w:val="28"/>
          <w:szCs w:val="28"/>
          <w:lang w:val="uz-Cyrl-UZ"/>
        </w:rPr>
        <w:t>Uzunligi k ga tеng bo’lgan ikkilikdagi so’zlar soni 2</w:t>
      </w:r>
      <w:r w:rsidRPr="00720B38">
        <w:rPr>
          <w:rFonts w:ascii="Times New Roman" w:hAnsi="Times New Roman" w:cs="Times New Roman"/>
          <w:sz w:val="28"/>
          <w:szCs w:val="28"/>
          <w:vertAlign w:val="superscript"/>
          <w:lang w:val="uz-Cyrl-UZ"/>
        </w:rPr>
        <w:t>k</w:t>
      </w:r>
      <w:r w:rsidRPr="00720B38">
        <w:rPr>
          <w:rFonts w:ascii="Times New Roman" w:hAnsi="Times New Roman" w:cs="Times New Roman"/>
          <w:sz w:val="28"/>
          <w:szCs w:val="28"/>
          <w:lang w:val="uz-Cyrl-UZ"/>
        </w:rPr>
        <w:t xml:space="preserve"> ga tеng.</w:t>
      </w:r>
    </w:p>
    <w:p w:rsidR="005E119C" w:rsidRPr="00720B38" w:rsidRDefault="005E119C" w:rsidP="005E119C">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b/>
          <w:sz w:val="28"/>
          <w:szCs w:val="28"/>
          <w:lang w:val="uz-Cyrl-UZ"/>
        </w:rPr>
        <w:t>2-Lеmma.</w:t>
      </w:r>
      <w:r w:rsidRPr="00720B38">
        <w:rPr>
          <w:rFonts w:ascii="Times New Roman" w:hAnsi="Times New Roman" w:cs="Times New Roman"/>
          <w:sz w:val="28"/>
          <w:szCs w:val="28"/>
          <w:lang w:val="uz-Cyrl-UZ"/>
        </w:rPr>
        <w:t xml:space="preserve"> Faqat va faqat N to’plamdagi elеmеntlar soni 2</w:t>
      </w:r>
      <w:r w:rsidRPr="00720B38">
        <w:rPr>
          <w:rFonts w:ascii="Times New Roman" w:hAnsi="Times New Roman" w:cs="Times New Roman"/>
          <w:sz w:val="28"/>
          <w:szCs w:val="28"/>
          <w:vertAlign w:val="superscript"/>
          <w:lang w:val="uz-Cyrl-UZ"/>
        </w:rPr>
        <w:t xml:space="preserve">k </w:t>
      </w:r>
      <w:r w:rsidRPr="00720B38">
        <w:rPr>
          <w:rFonts w:ascii="Times New Roman" w:hAnsi="Times New Roman" w:cs="Times New Roman"/>
          <w:sz w:val="28"/>
          <w:szCs w:val="28"/>
          <w:lang w:val="uz-Cyrl-UZ"/>
        </w:rPr>
        <w:t>dan oshmagandagina ushbu to’plamda  k dan oshmagan kodlar uzunligidagi bir qiymatli ikkilik kodlash mumkin bo’ladi.</w:t>
      </w:r>
    </w:p>
    <w:p w:rsidR="005E119C" w:rsidRPr="00720B38" w:rsidRDefault="005E119C" w:rsidP="005E119C">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Hayotda barcha </w:t>
      </w:r>
      <w:r w:rsidRPr="00720B38">
        <w:rPr>
          <w:rFonts w:ascii="Times New Roman" w:hAnsi="Times New Roman" w:cs="Times New Roman"/>
          <w:sz w:val="28"/>
          <w:szCs w:val="28"/>
          <w:lang w:val="en-US"/>
        </w:rPr>
        <w:t>h</w:t>
      </w:r>
      <w:r w:rsidRPr="00720B38">
        <w:rPr>
          <w:rFonts w:ascii="Times New Roman" w:hAnsi="Times New Roman" w:cs="Times New Roman"/>
          <w:sz w:val="28"/>
          <w:szCs w:val="28"/>
          <w:lang w:val="uz-Cyrl-UZ"/>
        </w:rPr>
        <w:t>odisalar ham bir hil e</w:t>
      </w:r>
      <w:r w:rsidRPr="00720B38">
        <w:rPr>
          <w:rFonts w:ascii="Times New Roman" w:hAnsi="Times New Roman" w:cs="Times New Roman"/>
          <w:sz w:val="28"/>
          <w:szCs w:val="28"/>
          <w:lang w:val="en-US"/>
        </w:rPr>
        <w:t>h</w:t>
      </w:r>
      <w:r w:rsidRPr="00720B38">
        <w:rPr>
          <w:rFonts w:ascii="Times New Roman" w:hAnsi="Times New Roman" w:cs="Times New Roman"/>
          <w:sz w:val="28"/>
          <w:szCs w:val="28"/>
          <w:lang w:val="uz-Cyrl-UZ"/>
        </w:rPr>
        <w:t xml:space="preserve">timollikka ega bo’lavеrmaydi. Ko’plab </w:t>
      </w:r>
      <w:r w:rsidRPr="00720B38">
        <w:rPr>
          <w:rFonts w:ascii="Times New Roman" w:hAnsi="Times New Roman" w:cs="Times New Roman"/>
          <w:sz w:val="28"/>
          <w:szCs w:val="28"/>
          <w:lang w:val="en-US"/>
        </w:rPr>
        <w:t>h</w:t>
      </w:r>
      <w:r w:rsidRPr="00720B38">
        <w:rPr>
          <w:rFonts w:ascii="Times New Roman" w:hAnsi="Times New Roman" w:cs="Times New Roman"/>
          <w:sz w:val="28"/>
          <w:szCs w:val="28"/>
          <w:lang w:val="uz-Cyrl-UZ"/>
        </w:rPr>
        <w:t xml:space="preserve">odisalar mavjudki, ularning amalga oshish ehtimolliklari ham turlicha bo’ladi. Masalan, nosimmеtrik jismni yеrga tashlashdagi, yoki “butеrbrod qonuni”  (“Sariyog’li butеrbrodni qo’ldan tushirib olganimizda asosan sariyog’ tomoni bilan еrga tushishi.”) dagi ehtimolliklar turlicha. </w:t>
      </w:r>
    </w:p>
    <w:p w:rsidR="005E119C" w:rsidRPr="00720B38" w:rsidRDefault="005E119C" w:rsidP="005E119C">
      <w:pPr>
        <w:pBdr>
          <w:bottom w:val="dotted" w:sz="24" w:space="1" w:color="auto"/>
        </w:pBdr>
        <w:spacing w:after="0" w:line="360" w:lineRule="auto"/>
        <w:ind w:firstLine="709"/>
        <w:jc w:val="both"/>
        <w:rPr>
          <w:rFonts w:ascii="Times New Roman" w:eastAsia="TimesNewRomanPSMT" w:hAnsi="Times New Roman" w:cs="Times New Roman"/>
          <w:sz w:val="28"/>
          <w:szCs w:val="28"/>
          <w:lang w:val="kk-KZ"/>
        </w:rPr>
      </w:pP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rStyle w:val="a4"/>
          <w:sz w:val="28"/>
          <w:szCs w:val="28"/>
          <w:lang w:val="kk-KZ"/>
        </w:rPr>
        <w:t>Tarixiy ma`lumot</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noProof/>
          <w:sz w:val="28"/>
          <w:szCs w:val="28"/>
        </w:rPr>
        <w:drawing>
          <wp:anchor distT="0" distB="0" distL="114300" distR="114300" simplePos="0" relativeHeight="251660288" behindDoc="0" locked="0" layoutInCell="1" allowOverlap="1">
            <wp:simplePos x="0" y="0"/>
            <wp:positionH relativeFrom="column">
              <wp:posOffset>3992245</wp:posOffset>
            </wp:positionH>
            <wp:positionV relativeFrom="paragraph">
              <wp:posOffset>24765</wp:posOffset>
            </wp:positionV>
            <wp:extent cx="2276475" cy="2758440"/>
            <wp:effectExtent l="0" t="0" r="9525" b="3810"/>
            <wp:wrapSquare wrapText="bothSides"/>
            <wp:docPr id="567" name="Рисунок 567" descr="Вывел формулу подсчета информаци">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Вывел формулу подсчета информаци">
                      <a:hlinkClick r:id="rId12"/>
                    </pic:cNvPr>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276475" cy="2758440"/>
                    </a:xfrm>
                    <a:prstGeom prst="rect">
                      <a:avLst/>
                    </a:prstGeom>
                    <a:noFill/>
                    <a:ln>
                      <a:noFill/>
                    </a:ln>
                  </pic:spPr>
                </pic:pic>
              </a:graphicData>
            </a:graphic>
          </wp:anchor>
        </w:drawing>
      </w:r>
      <w:r w:rsidRPr="00720B38">
        <w:rPr>
          <w:sz w:val="28"/>
          <w:szCs w:val="28"/>
          <w:lang w:val="uz-Cyrl-UZ"/>
        </w:rPr>
        <w:t>1948 yilda Amеrikalik injеnеr va matеmatik K. SHеnnon turli ehtimollikka ega bo’lgan hodisalarning amalga oshishidagi axborot miqdorini hisoblash formulasini tavsiya etdi. Agar I – axborot miqdori, K – amalga oshishi mumkin bo’lgan hodisalar soni, p</w:t>
      </w:r>
      <w:r w:rsidRPr="00720B38">
        <w:rPr>
          <w:sz w:val="28"/>
          <w:szCs w:val="28"/>
          <w:vertAlign w:val="subscript"/>
          <w:lang w:val="uz-Cyrl-UZ"/>
        </w:rPr>
        <w:t>i</w:t>
      </w:r>
      <w:r w:rsidRPr="00720B38">
        <w:rPr>
          <w:sz w:val="28"/>
          <w:szCs w:val="28"/>
          <w:lang w:val="uz-Cyrl-UZ"/>
        </w:rPr>
        <w:t xml:space="preserve"> – hodisalarning ehtimolligi bo’lsa, u holda turli ehtimollikdagi hodisalarning amalga oshishi haqidagi axborotning miqdori</w:t>
      </w:r>
    </w:p>
    <w:p w:rsidR="005E119C" w:rsidRPr="00720B38" w:rsidRDefault="00CD08E1" w:rsidP="005E119C">
      <w:pPr>
        <w:pStyle w:val="a5"/>
        <w:shd w:val="clear" w:color="auto" w:fill="FFFFFF"/>
        <w:spacing w:before="0" w:beforeAutospacing="0" w:after="0" w:afterAutospacing="0" w:line="360" w:lineRule="auto"/>
        <w:ind w:firstLine="709"/>
        <w:jc w:val="both"/>
        <w:rPr>
          <w:sz w:val="28"/>
          <w:szCs w:val="28"/>
          <w:lang w:val="uz-Cyrl-UZ"/>
        </w:rPr>
      </w:pPr>
      <w:r>
        <w:rPr>
          <w:noProof/>
          <w:sz w:val="28"/>
          <w:szCs w:val="28"/>
        </w:rPr>
        <w:pict>
          <v:shapetype id="_x0000_t202" coordsize="21600,21600" o:spt="202" path="m,l,21600r21600,l21600,xe">
            <v:stroke joinstyle="miter"/>
            <v:path gradientshapeok="t" o:connecttype="rect"/>
          </v:shapetype>
          <v:shape id="Поле 566" o:spid="_x0000_s1026" type="#_x0000_t202" style="position:absolute;left:0;text-align:left;margin-left:328pt;margin-top:31.05pt;width:2in;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" stroked="f">
            <v:textbox>
              <w:txbxContent>
                <w:p w:rsidR="005E119C" w:rsidRPr="00680FBB" w:rsidRDefault="005E119C" w:rsidP="005E119C">
                  <w:pPr>
                    <w:pStyle w:val="a5"/>
                    <w:shd w:val="clear" w:color="auto" w:fill="FFFFFF"/>
                    <w:spacing w:before="0" w:beforeAutospacing="0" w:after="0" w:afterAutospacing="0" w:line="360" w:lineRule="auto"/>
                    <w:ind w:right="55"/>
                    <w:rPr>
                      <w:sz w:val="28"/>
                      <w:szCs w:val="28"/>
                      <w:lang w:val="uz-Cyrl-UZ"/>
                    </w:rPr>
                  </w:pPr>
                  <w:r w:rsidRPr="00680FBB">
                    <w:rPr>
                      <w:b/>
                      <w:sz w:val="28"/>
                      <w:szCs w:val="28"/>
                      <w:lang w:val="uz-Cyrl-UZ"/>
                    </w:rPr>
                    <w:t xml:space="preserve">Klod Elvud Shennon  </w:t>
                  </w:r>
                </w:p>
                <w:p w:rsidR="005E119C" w:rsidRDefault="005E119C" w:rsidP="005E119C">
                  <w:pPr>
                    <w:ind w:right="55"/>
                  </w:pPr>
                </w:p>
              </w:txbxContent>
            </v:textbox>
          </v:shape>
        </w:pict>
      </w:r>
      <w:r w:rsidR="005E119C" w:rsidRPr="00720B38">
        <w:rPr>
          <w:b/>
          <w:sz w:val="28"/>
          <w:szCs w:val="28"/>
          <w:lang w:val="uz-Cyrl-UZ"/>
        </w:rPr>
        <w:t>I = - Sum p</w:t>
      </w:r>
      <w:r w:rsidR="005E119C" w:rsidRPr="00720B38">
        <w:rPr>
          <w:b/>
          <w:sz w:val="28"/>
          <w:szCs w:val="28"/>
          <w:vertAlign w:val="subscript"/>
          <w:lang w:val="uz-Cyrl-UZ"/>
        </w:rPr>
        <w:t>i</w:t>
      </w:r>
      <w:r w:rsidR="005E119C" w:rsidRPr="00720B38">
        <w:rPr>
          <w:b/>
          <w:sz w:val="28"/>
          <w:szCs w:val="28"/>
          <w:lang w:val="uz-Cyrl-UZ"/>
        </w:rPr>
        <w:t xml:space="preserve"> log</w:t>
      </w:r>
      <w:r w:rsidR="005E119C" w:rsidRPr="00720B38">
        <w:rPr>
          <w:b/>
          <w:sz w:val="28"/>
          <w:szCs w:val="28"/>
          <w:vertAlign w:val="subscript"/>
          <w:lang w:val="uz-Cyrl-UZ"/>
        </w:rPr>
        <w:t>2</w:t>
      </w:r>
      <w:r w:rsidR="005E119C" w:rsidRPr="00720B38">
        <w:rPr>
          <w:b/>
          <w:sz w:val="28"/>
          <w:szCs w:val="28"/>
          <w:lang w:val="uz-Cyrl-UZ"/>
        </w:rPr>
        <w:t xml:space="preserve"> p</w:t>
      </w:r>
      <w:r w:rsidR="005E119C" w:rsidRPr="00720B38">
        <w:rPr>
          <w:b/>
          <w:sz w:val="28"/>
          <w:szCs w:val="28"/>
          <w:vertAlign w:val="subscript"/>
          <w:lang w:val="uz-Cyrl-UZ"/>
        </w:rPr>
        <w:t>i</w:t>
      </w:r>
      <w:r w:rsidR="005E119C" w:rsidRPr="00720B38">
        <w:rPr>
          <w:sz w:val="28"/>
          <w:szCs w:val="28"/>
          <w:lang w:val="uz-Cyrl-UZ"/>
        </w:rPr>
        <w:t xml:space="preserve"> bo’ladi, bu </w:t>
      </w:r>
      <w:r w:rsidR="005E119C" w:rsidRPr="00720B38">
        <w:rPr>
          <w:sz w:val="28"/>
          <w:szCs w:val="28"/>
          <w:lang w:val="en-US"/>
        </w:rPr>
        <w:t>y</w:t>
      </w:r>
      <w:r w:rsidR="005E119C" w:rsidRPr="00720B38">
        <w:rPr>
          <w:sz w:val="28"/>
          <w:szCs w:val="28"/>
          <w:lang w:val="uz-Cyrl-UZ"/>
        </w:rPr>
        <w:t xml:space="preserve">еrda </w:t>
      </w:r>
      <w:r w:rsidR="005E119C" w:rsidRPr="00720B38">
        <w:rPr>
          <w:b/>
          <w:bCs/>
          <w:sz w:val="28"/>
          <w:szCs w:val="28"/>
          <w:lang w:val="uz-Cyrl-UZ"/>
        </w:rPr>
        <w:t>i</w:t>
      </w:r>
      <w:r w:rsidR="005E119C" w:rsidRPr="00720B38">
        <w:rPr>
          <w:sz w:val="28"/>
          <w:szCs w:val="28"/>
          <w:lang w:val="uz-Cyrl-UZ"/>
        </w:rPr>
        <w:t xml:space="preserve"> 1 dan K gacha qiymat qabul qiladi. </w:t>
      </w:r>
    </w:p>
    <w:p w:rsidR="005E119C" w:rsidRPr="00720B38" w:rsidRDefault="005E119C" w:rsidP="005E119C">
      <w:pPr>
        <w:pBdr>
          <w:bottom w:val="dotted" w:sz="24" w:space="1" w:color="auto"/>
        </w:pBdr>
        <w:spacing w:after="0" w:line="360" w:lineRule="auto"/>
        <w:ind w:firstLine="709"/>
        <w:jc w:val="both"/>
        <w:rPr>
          <w:rFonts w:ascii="Times New Roman" w:eastAsia="TimesNewRomanPSMT" w:hAnsi="Times New Roman" w:cs="Times New Roman"/>
          <w:sz w:val="28"/>
          <w:szCs w:val="28"/>
          <w:lang w:val="kk-KZ"/>
        </w:rPr>
      </w:pP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en-US"/>
        </w:rPr>
      </w:pPr>
    </w:p>
    <w:p w:rsidR="005E119C" w:rsidRPr="00720B38" w:rsidRDefault="005E119C" w:rsidP="005E119C">
      <w:pPr>
        <w:pStyle w:val="a5"/>
        <w:shd w:val="clear" w:color="auto" w:fill="FFFFFF"/>
        <w:spacing w:before="0" w:beforeAutospacing="0" w:after="0" w:afterAutospacing="0" w:line="360" w:lineRule="auto"/>
        <w:ind w:firstLine="709"/>
        <w:jc w:val="both"/>
        <w:rPr>
          <w:b/>
          <w:sz w:val="28"/>
          <w:szCs w:val="28"/>
          <w:lang w:val="uz-Cyrl-UZ"/>
        </w:rPr>
      </w:pPr>
      <w:r w:rsidRPr="00720B38">
        <w:rPr>
          <w:sz w:val="28"/>
          <w:szCs w:val="28"/>
          <w:lang w:val="uz-Cyrl-UZ"/>
        </w:rPr>
        <w:t>Endi Xartli formulasini S</w:t>
      </w:r>
      <w:r w:rsidRPr="00720B38">
        <w:rPr>
          <w:sz w:val="28"/>
          <w:szCs w:val="28"/>
          <w:lang w:val="en-US"/>
        </w:rPr>
        <w:t>h</w:t>
      </w:r>
      <w:r w:rsidRPr="00720B38">
        <w:rPr>
          <w:sz w:val="28"/>
          <w:szCs w:val="28"/>
          <w:lang w:val="uz-Cyrl-UZ"/>
        </w:rPr>
        <w:t xml:space="preserve">еnnon formulasining xususiy holatidagi formulasi sifatida qarashimiz mumkin:  </w:t>
      </w:r>
      <w:r w:rsidRPr="00720B38">
        <w:rPr>
          <w:b/>
          <w:sz w:val="28"/>
          <w:szCs w:val="28"/>
          <w:lang w:val="uz-Cyrl-UZ"/>
        </w:rPr>
        <w:t>I = - Sum 1 / K log</w:t>
      </w:r>
      <w:r w:rsidRPr="00720B38">
        <w:rPr>
          <w:b/>
          <w:sz w:val="28"/>
          <w:szCs w:val="28"/>
          <w:vertAlign w:val="subscript"/>
          <w:lang w:val="uz-Cyrl-UZ"/>
        </w:rPr>
        <w:t>2</w:t>
      </w:r>
      <w:r w:rsidRPr="00720B38">
        <w:rPr>
          <w:b/>
          <w:sz w:val="28"/>
          <w:szCs w:val="28"/>
          <w:lang w:val="uz-Cyrl-UZ"/>
        </w:rPr>
        <w:t xml:space="preserve"> (1 / K) = I = log</w:t>
      </w:r>
      <w:r w:rsidRPr="00720B38">
        <w:rPr>
          <w:b/>
          <w:sz w:val="28"/>
          <w:szCs w:val="28"/>
          <w:vertAlign w:val="subscript"/>
          <w:lang w:val="uz-Cyrl-UZ"/>
        </w:rPr>
        <w:t>2</w:t>
      </w:r>
      <w:r w:rsidRPr="00720B38">
        <w:rPr>
          <w:b/>
          <w:sz w:val="28"/>
          <w:szCs w:val="28"/>
          <w:lang w:val="uz-Cyrl-UZ"/>
        </w:rPr>
        <w:t xml:space="preserve"> K.</w:t>
      </w:r>
    </w:p>
    <w:p w:rsidR="005E119C" w:rsidRPr="00720B38" w:rsidRDefault="005E119C" w:rsidP="005E119C">
      <w:pPr>
        <w:pStyle w:val="a5"/>
        <w:shd w:val="clear" w:color="auto" w:fill="FFFFFF"/>
        <w:spacing w:before="0" w:beforeAutospacing="0" w:after="0" w:afterAutospacing="0" w:line="360" w:lineRule="auto"/>
        <w:ind w:firstLine="709"/>
        <w:jc w:val="both"/>
        <w:rPr>
          <w:b/>
          <w:sz w:val="28"/>
          <w:szCs w:val="28"/>
          <w:lang w:val="uz-Cyrl-UZ"/>
        </w:rPr>
      </w:pPr>
      <w:r w:rsidRPr="00720B38">
        <w:rPr>
          <w:sz w:val="28"/>
          <w:szCs w:val="28"/>
          <w:lang w:val="uz-Cyrl-UZ"/>
        </w:rPr>
        <w:t>Bir hil  ehtimollikka ega bo’lgan hodisalardagi axborot miqdori maksimaldir.</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b/>
          <w:sz w:val="28"/>
          <w:szCs w:val="28"/>
          <w:lang w:val="uz-Cyrl-UZ"/>
        </w:rPr>
        <w:t>Misol 1.</w:t>
      </w:r>
      <w:r w:rsidRPr="00720B38">
        <w:rPr>
          <w:sz w:val="28"/>
          <w:szCs w:val="28"/>
          <w:lang w:val="uz-Cyrl-UZ"/>
        </w:rPr>
        <w:t xml:space="preserve"> Quyidagi hodisalarning biri amalga oshishdagi axborot miqdorini aniqlang, a) nosimmеtrik to’rtyo’qli piramida yerga tashlangandagi; </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sz w:val="28"/>
          <w:szCs w:val="28"/>
          <w:lang w:val="uz-Cyrl-UZ"/>
        </w:rPr>
        <w:t>b) simmеtrik to’ryo’qli piramida yerga tashlangandagi mumkin bo’lgan hodisalarning biri amalga oshishidagi axborot miqdorini aniqlang.</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sz w:val="28"/>
          <w:szCs w:val="28"/>
          <w:lang w:val="uz-Cyrl-UZ"/>
        </w:rPr>
        <w:t xml:space="preserve">Еchish: </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sz w:val="28"/>
          <w:szCs w:val="28"/>
          <w:lang w:val="uz-Cyrl-UZ"/>
        </w:rPr>
        <w:t xml:space="preserve">a) nosimmеtrik to’rtyo’qli piramida yеrga tashlanganda alohida hodisalarning ehtimolliklari </w:t>
      </w:r>
      <w:r w:rsidRPr="00720B38">
        <w:rPr>
          <w:position w:val="-24"/>
          <w:sz w:val="28"/>
          <w:szCs w:val="28"/>
        </w:rPr>
        <w:object w:dxaOrig="3600" w:dyaOrig="620">
          <v:shape id="_x0000_i1028" type="#_x0000_t75" style="width:180pt;height:31.5pt" o:ole="">
            <v:imagedata r:id="rId15" o:title=""/>
          </v:shape>
          <o:OLEObject Type="Embed" ProgID="Equation.3" ShapeID="_x0000_i1028" DrawAspect="Content" ObjectID="_1525053159" r:id="rId16"/>
        </w:object>
      </w:r>
      <w:r w:rsidRPr="00720B38">
        <w:rPr>
          <w:sz w:val="28"/>
          <w:szCs w:val="28"/>
          <w:lang w:val="uz-Cyrl-UZ"/>
        </w:rPr>
        <w:t xml:space="preserve"> bo’ladi, u holda hodisalarning birining amalga oshishi haqidagi axborot miqdori quyidagi formula orqali aniqlanadi: </w:t>
      </w:r>
    </w:p>
    <w:bookmarkStart w:id="0" w:name="OLE_LINK1"/>
    <w:p w:rsidR="005E119C" w:rsidRPr="00720B38" w:rsidRDefault="005E119C" w:rsidP="005E119C">
      <w:pPr>
        <w:pStyle w:val="a5"/>
        <w:shd w:val="clear" w:color="auto" w:fill="FFFFFF"/>
        <w:spacing w:before="0" w:beforeAutospacing="0" w:after="0" w:afterAutospacing="0" w:line="360" w:lineRule="auto"/>
        <w:ind w:firstLine="709"/>
        <w:jc w:val="both"/>
        <w:rPr>
          <w:color w:val="3366FF"/>
          <w:sz w:val="28"/>
          <w:szCs w:val="28"/>
          <w:lang w:val="uz-Cyrl-UZ"/>
        </w:rPr>
      </w:pPr>
      <w:r w:rsidRPr="00720B38">
        <w:rPr>
          <w:color w:val="3366FF"/>
          <w:position w:val="-28"/>
          <w:sz w:val="28"/>
          <w:szCs w:val="28"/>
          <w:lang w:val="uz-Cyrl-UZ"/>
        </w:rPr>
        <w:object w:dxaOrig="7780" w:dyaOrig="680">
          <v:shape id="_x0000_i1029" type="#_x0000_t75" style="width:388.5pt;height:33.75pt" o:ole="">
            <v:imagedata r:id="rId17" o:title=""/>
          </v:shape>
          <o:OLEObject Type="Embed" ProgID="Equation.3" ShapeID="_x0000_i1029" DrawAspect="Content" ObjectID="_1525053160" r:id="rId18"/>
        </w:object>
      </w:r>
      <w:r w:rsidRPr="00720B38">
        <w:rPr>
          <w:sz w:val="28"/>
          <w:szCs w:val="28"/>
          <w:lang w:val="uz-Cyrl-UZ"/>
        </w:rPr>
        <w:t>.</w:t>
      </w:r>
    </w:p>
    <w:bookmarkEnd w:id="0"/>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uz-Cyrl-UZ"/>
        </w:rPr>
      </w:pPr>
      <w:r w:rsidRPr="00720B38">
        <w:rPr>
          <w:sz w:val="28"/>
          <w:szCs w:val="28"/>
          <w:lang w:val="uz-Cyrl-UZ"/>
        </w:rPr>
        <w:t>b) Endi simmеtrik to’rtqirrali piramida yеrga tashlangandagi hodisaning amalga oshishi  haqidagi axborotni aniqlaymiz. I = log</w:t>
      </w:r>
      <w:r w:rsidRPr="00720B38">
        <w:rPr>
          <w:sz w:val="28"/>
          <w:szCs w:val="28"/>
          <w:vertAlign w:val="subscript"/>
          <w:lang w:val="uz-Cyrl-UZ"/>
        </w:rPr>
        <w:t>2</w:t>
      </w:r>
      <w:r w:rsidRPr="00720B38">
        <w:rPr>
          <w:sz w:val="28"/>
          <w:szCs w:val="28"/>
          <w:lang w:val="uz-Cyrl-UZ"/>
        </w:rPr>
        <w:t xml:space="preserve"> 4 = 2 (bit).</w:t>
      </w:r>
    </w:p>
    <w:p w:rsidR="005E119C" w:rsidRPr="00720B38" w:rsidRDefault="005E119C" w:rsidP="005E119C">
      <w:pPr>
        <w:pStyle w:val="a5"/>
        <w:shd w:val="clear" w:color="auto" w:fill="FFFFFF"/>
        <w:spacing w:before="0" w:beforeAutospacing="0" w:after="0" w:afterAutospacing="0" w:line="360" w:lineRule="auto"/>
        <w:ind w:firstLine="709"/>
        <w:jc w:val="both"/>
        <w:rPr>
          <w:sz w:val="28"/>
          <w:szCs w:val="28"/>
          <w:lang w:val="da-DK"/>
        </w:rPr>
      </w:pPr>
    </w:p>
    <w:p w:rsidR="005E119C" w:rsidRPr="00720B38" w:rsidRDefault="005E119C" w:rsidP="005E119C">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lang w:val="da-DK"/>
        </w:rPr>
      </w:pPr>
      <w:r w:rsidRPr="00720B38">
        <w:rPr>
          <w:rFonts w:ascii="Times New Roman" w:hAnsi="Times New Roman" w:cs="Times New Roman"/>
          <w:b/>
          <w:bCs/>
          <w:sz w:val="28"/>
          <w:szCs w:val="28"/>
          <w:lang w:val="da-DK"/>
        </w:rPr>
        <w:t>Savollar va topshiriqlar</w:t>
      </w:r>
    </w:p>
    <w:p w:rsidR="005E119C" w:rsidRPr="00491303" w:rsidRDefault="005E119C" w:rsidP="005E119C">
      <w:pPr>
        <w:pStyle w:val="a3"/>
        <w:numPr>
          <w:ilvl w:val="0"/>
          <w:numId w:val="2"/>
        </w:numPr>
        <w:shd w:val="clear" w:color="auto" w:fill="FFFFFF"/>
        <w:autoSpaceDE w:val="0"/>
        <w:autoSpaceDN w:val="0"/>
        <w:adjustRightInd w:val="0"/>
        <w:spacing w:after="0" w:line="360" w:lineRule="auto"/>
        <w:jc w:val="both"/>
        <w:rPr>
          <w:rFonts w:ascii="Times New Roman" w:hAnsi="Times New Roman" w:cs="Times New Roman"/>
          <w:sz w:val="28"/>
          <w:szCs w:val="28"/>
          <w:lang w:val="uz-Cyrl-UZ"/>
        </w:rPr>
      </w:pPr>
      <w:r w:rsidRPr="00491303">
        <w:rPr>
          <w:rFonts w:ascii="Times New Roman" w:hAnsi="Times New Roman" w:cs="Times New Roman"/>
          <w:sz w:val="28"/>
          <w:szCs w:val="28"/>
          <w:lang w:val="uz-Cyrl-UZ"/>
        </w:rPr>
        <w:t>Axborotning</w:t>
      </w:r>
      <w:r w:rsidRPr="00491303">
        <w:rPr>
          <w:rFonts w:ascii="Times New Roman" w:hAnsi="Times New Roman" w:cs="Times New Roman"/>
          <w:sz w:val="28"/>
          <w:szCs w:val="28"/>
          <w:lang w:val="da-DK"/>
        </w:rPr>
        <w:t xml:space="preserve"> qanday o’lchov birliklarini bilasiz?</w:t>
      </w:r>
    </w:p>
    <w:p w:rsidR="005E119C" w:rsidRPr="00491303" w:rsidRDefault="005E119C" w:rsidP="005E119C">
      <w:pPr>
        <w:pStyle w:val="a3"/>
        <w:numPr>
          <w:ilvl w:val="0"/>
          <w:numId w:val="2"/>
        </w:numPr>
        <w:shd w:val="clear" w:color="auto" w:fill="FFFFFF"/>
        <w:autoSpaceDE w:val="0"/>
        <w:autoSpaceDN w:val="0"/>
        <w:adjustRightInd w:val="0"/>
        <w:spacing w:after="0" w:line="360" w:lineRule="auto"/>
        <w:jc w:val="both"/>
        <w:rPr>
          <w:rFonts w:ascii="Times New Roman" w:hAnsi="Times New Roman" w:cs="Times New Roman"/>
          <w:sz w:val="28"/>
          <w:szCs w:val="28"/>
          <w:lang w:val="uz-Cyrl-UZ"/>
        </w:rPr>
      </w:pPr>
      <w:r w:rsidRPr="00491303">
        <w:rPr>
          <w:rFonts w:ascii="Times New Roman" w:hAnsi="Times New Roman" w:cs="Times New Roman"/>
          <w:sz w:val="28"/>
          <w:szCs w:val="28"/>
          <w:lang w:val="uz-Cyrl-UZ"/>
        </w:rPr>
        <w:t>Axborotning sintaktik, sеmantik va pragmatik  o’lchovlariga ta’rif  bering?</w:t>
      </w:r>
    </w:p>
    <w:p w:rsidR="005E119C" w:rsidRPr="00491303" w:rsidRDefault="005E119C" w:rsidP="005E119C">
      <w:pPr>
        <w:pStyle w:val="a3"/>
        <w:numPr>
          <w:ilvl w:val="0"/>
          <w:numId w:val="2"/>
        </w:numPr>
        <w:shd w:val="clear" w:color="auto" w:fill="FFFFFF"/>
        <w:autoSpaceDE w:val="0"/>
        <w:autoSpaceDN w:val="0"/>
        <w:adjustRightInd w:val="0"/>
        <w:spacing w:after="0" w:line="360" w:lineRule="auto"/>
        <w:jc w:val="both"/>
        <w:rPr>
          <w:rFonts w:ascii="Times New Roman" w:hAnsi="Times New Roman" w:cs="Times New Roman"/>
          <w:sz w:val="28"/>
          <w:szCs w:val="28"/>
          <w:lang w:val="uz-Cyrl-UZ"/>
        </w:rPr>
      </w:pPr>
      <w:r w:rsidRPr="00491303">
        <w:rPr>
          <w:rStyle w:val="a4"/>
          <w:rFonts w:ascii="Times New Roman" w:hAnsi="Times New Roman" w:cs="Times New Roman"/>
          <w:b w:val="0"/>
          <w:sz w:val="28"/>
          <w:szCs w:val="28"/>
          <w:lang w:val="uz-Cyrl-UZ"/>
        </w:rPr>
        <w:t>Ralf Xartli</w:t>
      </w:r>
      <w:r w:rsidRPr="00491303">
        <w:rPr>
          <w:rFonts w:ascii="Times New Roman" w:hAnsi="Times New Roman" w:cs="Times New Roman"/>
          <w:sz w:val="28"/>
          <w:szCs w:val="28"/>
          <w:lang w:val="uz-Cyrl-UZ"/>
        </w:rPr>
        <w:t xml:space="preserve"> kim bo’lgan.</w:t>
      </w:r>
    </w:p>
    <w:p w:rsidR="005E119C" w:rsidRPr="00491303" w:rsidRDefault="005E119C" w:rsidP="005E119C">
      <w:pPr>
        <w:pStyle w:val="a3"/>
        <w:numPr>
          <w:ilvl w:val="0"/>
          <w:numId w:val="2"/>
        </w:numPr>
        <w:shd w:val="clear" w:color="auto" w:fill="FFFFFF"/>
        <w:autoSpaceDE w:val="0"/>
        <w:autoSpaceDN w:val="0"/>
        <w:adjustRightInd w:val="0"/>
        <w:spacing w:after="0" w:line="360" w:lineRule="auto"/>
        <w:jc w:val="both"/>
        <w:rPr>
          <w:rFonts w:ascii="Times New Roman" w:hAnsi="Times New Roman" w:cs="Times New Roman"/>
          <w:sz w:val="28"/>
          <w:szCs w:val="28"/>
          <w:lang w:val="uz-Cyrl-UZ"/>
        </w:rPr>
      </w:pPr>
      <w:r w:rsidRPr="00491303">
        <w:rPr>
          <w:rFonts w:ascii="Times New Roman" w:hAnsi="Times New Roman" w:cs="Times New Roman"/>
          <w:sz w:val="28"/>
          <w:szCs w:val="28"/>
          <w:lang w:val="uz-Cyrl-UZ"/>
        </w:rPr>
        <w:t>Xartli formulasi</w:t>
      </w:r>
      <w:r w:rsidRPr="00491303">
        <w:rPr>
          <w:rFonts w:ascii="Times New Roman" w:hAnsi="Times New Roman" w:cs="Times New Roman"/>
          <w:sz w:val="28"/>
          <w:szCs w:val="28"/>
          <w:lang w:val="en-US"/>
        </w:rPr>
        <w:t xml:space="preserve"> </w:t>
      </w:r>
      <w:proofErr w:type="spellStart"/>
      <w:r w:rsidRPr="00491303">
        <w:rPr>
          <w:rFonts w:ascii="Times New Roman" w:hAnsi="Times New Roman" w:cs="Times New Roman"/>
          <w:sz w:val="28"/>
          <w:szCs w:val="28"/>
          <w:lang w:val="en-US"/>
        </w:rPr>
        <w:t>formulalarini</w:t>
      </w:r>
      <w:proofErr w:type="spellEnd"/>
      <w:r w:rsidRPr="00491303">
        <w:rPr>
          <w:rFonts w:ascii="Times New Roman" w:hAnsi="Times New Roman" w:cs="Times New Roman"/>
          <w:sz w:val="28"/>
          <w:szCs w:val="28"/>
          <w:lang w:val="en-US"/>
        </w:rPr>
        <w:t xml:space="preserve"> </w:t>
      </w:r>
      <w:proofErr w:type="spellStart"/>
      <w:r w:rsidRPr="00491303">
        <w:rPr>
          <w:rFonts w:ascii="Times New Roman" w:hAnsi="Times New Roman" w:cs="Times New Roman"/>
          <w:sz w:val="28"/>
          <w:szCs w:val="28"/>
          <w:lang w:val="en-US"/>
        </w:rPr>
        <w:t>tushuntiring</w:t>
      </w:r>
      <w:proofErr w:type="spellEnd"/>
      <w:r w:rsidRPr="00491303">
        <w:rPr>
          <w:rFonts w:ascii="Times New Roman" w:hAnsi="Times New Roman" w:cs="Times New Roman"/>
          <w:sz w:val="28"/>
          <w:szCs w:val="28"/>
          <w:lang w:val="en-US"/>
        </w:rPr>
        <w:t>.</w:t>
      </w:r>
    </w:p>
    <w:p w:rsidR="005E119C" w:rsidRPr="00491303" w:rsidRDefault="005E119C" w:rsidP="005E119C">
      <w:pPr>
        <w:pStyle w:val="a3"/>
        <w:numPr>
          <w:ilvl w:val="0"/>
          <w:numId w:val="2"/>
        </w:numPr>
        <w:shd w:val="clear" w:color="auto" w:fill="FFFFFF"/>
        <w:autoSpaceDE w:val="0"/>
        <w:autoSpaceDN w:val="0"/>
        <w:adjustRightInd w:val="0"/>
        <w:spacing w:after="0" w:line="360" w:lineRule="auto"/>
        <w:jc w:val="both"/>
        <w:rPr>
          <w:rFonts w:ascii="Times New Roman" w:hAnsi="Times New Roman" w:cs="Times New Roman"/>
          <w:sz w:val="28"/>
          <w:szCs w:val="28"/>
          <w:lang w:val="uz-Cyrl-UZ"/>
        </w:rPr>
      </w:pPr>
      <w:proofErr w:type="spellStart"/>
      <w:r w:rsidRPr="00491303">
        <w:rPr>
          <w:rFonts w:ascii="Times New Roman" w:hAnsi="Times New Roman" w:cs="Times New Roman"/>
          <w:sz w:val="28"/>
          <w:szCs w:val="28"/>
          <w:lang w:val="en-US"/>
        </w:rPr>
        <w:t>Klod</w:t>
      </w:r>
      <w:proofErr w:type="spellEnd"/>
      <w:r w:rsidRPr="00491303">
        <w:rPr>
          <w:rFonts w:ascii="Times New Roman" w:hAnsi="Times New Roman" w:cs="Times New Roman"/>
          <w:sz w:val="28"/>
          <w:szCs w:val="28"/>
          <w:lang w:val="en-US"/>
        </w:rPr>
        <w:t xml:space="preserve"> </w:t>
      </w:r>
      <w:proofErr w:type="spellStart"/>
      <w:r w:rsidRPr="00491303">
        <w:rPr>
          <w:rFonts w:ascii="Times New Roman" w:hAnsi="Times New Roman" w:cs="Times New Roman"/>
          <w:sz w:val="28"/>
          <w:szCs w:val="28"/>
          <w:lang w:val="en-US"/>
        </w:rPr>
        <w:t>Elvud</w:t>
      </w:r>
      <w:proofErr w:type="spellEnd"/>
      <w:r w:rsidRPr="00491303">
        <w:rPr>
          <w:rFonts w:ascii="Times New Roman" w:hAnsi="Times New Roman" w:cs="Times New Roman"/>
          <w:sz w:val="28"/>
          <w:szCs w:val="28"/>
          <w:lang w:val="en-US"/>
        </w:rPr>
        <w:t xml:space="preserve"> </w:t>
      </w:r>
      <w:proofErr w:type="spellStart"/>
      <w:proofErr w:type="gramStart"/>
      <w:r w:rsidRPr="00491303">
        <w:rPr>
          <w:rFonts w:ascii="Times New Roman" w:hAnsi="Times New Roman" w:cs="Times New Roman"/>
          <w:sz w:val="28"/>
          <w:szCs w:val="28"/>
          <w:lang w:val="en-US"/>
        </w:rPr>
        <w:t>Shennon</w:t>
      </w:r>
      <w:proofErr w:type="spellEnd"/>
      <w:r w:rsidRPr="00491303">
        <w:rPr>
          <w:rFonts w:ascii="Times New Roman" w:hAnsi="Times New Roman" w:cs="Times New Roman"/>
          <w:sz w:val="28"/>
          <w:szCs w:val="28"/>
          <w:lang w:val="en-US"/>
        </w:rPr>
        <w:t xml:space="preserve">  </w:t>
      </w:r>
      <w:r w:rsidRPr="00491303">
        <w:rPr>
          <w:rFonts w:ascii="Times New Roman" w:hAnsi="Times New Roman" w:cs="Times New Roman"/>
          <w:sz w:val="28"/>
          <w:szCs w:val="28"/>
          <w:lang w:val="uz-Cyrl-UZ"/>
        </w:rPr>
        <w:t>formulasi</w:t>
      </w:r>
      <w:proofErr w:type="gramEnd"/>
      <w:r w:rsidRPr="00491303">
        <w:rPr>
          <w:rFonts w:ascii="Times New Roman" w:hAnsi="Times New Roman" w:cs="Times New Roman"/>
          <w:sz w:val="28"/>
          <w:szCs w:val="28"/>
          <w:lang w:val="en-US"/>
        </w:rPr>
        <w:t xml:space="preserve"> </w:t>
      </w:r>
      <w:proofErr w:type="spellStart"/>
      <w:r w:rsidRPr="00491303">
        <w:rPr>
          <w:rFonts w:ascii="Times New Roman" w:hAnsi="Times New Roman" w:cs="Times New Roman"/>
          <w:sz w:val="28"/>
          <w:szCs w:val="28"/>
          <w:lang w:val="en-US"/>
        </w:rPr>
        <w:t>formulalarini</w:t>
      </w:r>
      <w:proofErr w:type="spellEnd"/>
      <w:r w:rsidRPr="00491303">
        <w:rPr>
          <w:rFonts w:ascii="Times New Roman" w:hAnsi="Times New Roman" w:cs="Times New Roman"/>
          <w:sz w:val="28"/>
          <w:szCs w:val="28"/>
          <w:lang w:val="en-US"/>
        </w:rPr>
        <w:t xml:space="preserve"> </w:t>
      </w:r>
      <w:proofErr w:type="spellStart"/>
      <w:r w:rsidRPr="00491303">
        <w:rPr>
          <w:rFonts w:ascii="Times New Roman" w:hAnsi="Times New Roman" w:cs="Times New Roman"/>
          <w:sz w:val="28"/>
          <w:szCs w:val="28"/>
          <w:lang w:val="en-US"/>
        </w:rPr>
        <w:t>tushuntiring</w:t>
      </w:r>
      <w:proofErr w:type="spellEnd"/>
      <w:r w:rsidRPr="00491303">
        <w:rPr>
          <w:rFonts w:ascii="Times New Roman" w:hAnsi="Times New Roman" w:cs="Times New Roman"/>
          <w:sz w:val="28"/>
          <w:szCs w:val="28"/>
          <w:lang w:val="en-US"/>
        </w:rPr>
        <w:t>.</w:t>
      </w:r>
    </w:p>
    <w:p w:rsidR="005E119C" w:rsidRPr="00720B38" w:rsidRDefault="005E119C" w:rsidP="005E119C">
      <w:pPr>
        <w:shd w:val="clear" w:color="auto" w:fill="FFFFFF"/>
        <w:tabs>
          <w:tab w:val="left" w:pos="540"/>
        </w:tabs>
        <w:autoSpaceDE w:val="0"/>
        <w:autoSpaceDN w:val="0"/>
        <w:adjustRightInd w:val="0"/>
        <w:spacing w:after="0" w:line="360" w:lineRule="auto"/>
        <w:ind w:firstLine="709"/>
        <w:jc w:val="both"/>
        <w:rPr>
          <w:rFonts w:ascii="Times New Roman" w:hAnsi="Times New Roman" w:cs="Times New Roman"/>
          <w:b/>
          <w:sz w:val="28"/>
          <w:szCs w:val="28"/>
          <w:lang w:val="en-US"/>
        </w:rPr>
      </w:pPr>
      <w:proofErr w:type="spellStart"/>
      <w:r w:rsidRPr="00720B38">
        <w:rPr>
          <w:rFonts w:ascii="Times New Roman" w:hAnsi="Times New Roman" w:cs="Times New Roman"/>
          <w:b/>
          <w:sz w:val="28"/>
          <w:szCs w:val="28"/>
          <w:lang w:val="en-US"/>
        </w:rPr>
        <w:t>Masalalar</w:t>
      </w:r>
      <w:proofErr w:type="spellEnd"/>
      <w:r w:rsidRPr="00720B38">
        <w:rPr>
          <w:rFonts w:ascii="Times New Roman" w:hAnsi="Times New Roman" w:cs="Times New Roman"/>
          <w:b/>
          <w:sz w:val="28"/>
          <w:szCs w:val="28"/>
          <w:lang w:val="en-US"/>
        </w:rPr>
        <w:t>:</w:t>
      </w:r>
    </w:p>
    <w:p w:rsidR="005E119C" w:rsidRPr="00720B38" w:rsidRDefault="005E119C" w:rsidP="005E119C">
      <w:pPr>
        <w:pStyle w:val="a5"/>
        <w:numPr>
          <w:ilvl w:val="0"/>
          <w:numId w:val="1"/>
        </w:numPr>
        <w:shd w:val="clear" w:color="auto" w:fill="FFFFFF"/>
        <w:tabs>
          <w:tab w:val="left" w:pos="540"/>
        </w:tabs>
        <w:spacing w:before="0" w:beforeAutospacing="0" w:after="0" w:afterAutospacing="0" w:line="360" w:lineRule="auto"/>
        <w:ind w:left="0" w:firstLine="709"/>
        <w:jc w:val="both"/>
        <w:rPr>
          <w:sz w:val="28"/>
          <w:szCs w:val="28"/>
          <w:lang w:val="uz-Cyrl-UZ"/>
        </w:rPr>
      </w:pPr>
      <w:r w:rsidRPr="00720B38">
        <w:rPr>
          <w:sz w:val="28"/>
          <w:szCs w:val="28"/>
          <w:lang w:val="uz-Cyrl-UZ"/>
        </w:rPr>
        <w:lastRenderedPageBreak/>
        <w:t xml:space="preserve"> 1 dan 100 gacha bo’lgan sonlar ichidan tasodifiy tanlash natijasida bir sonning tanlanishidagi ma’lumot miqdorini aniqlang.</w:t>
      </w:r>
    </w:p>
    <w:p w:rsidR="005E119C" w:rsidRPr="00720B38" w:rsidRDefault="005E119C" w:rsidP="005E119C">
      <w:pPr>
        <w:pStyle w:val="a5"/>
        <w:numPr>
          <w:ilvl w:val="0"/>
          <w:numId w:val="1"/>
        </w:numPr>
        <w:shd w:val="clear" w:color="auto" w:fill="FFFFFF"/>
        <w:tabs>
          <w:tab w:val="left" w:pos="540"/>
        </w:tabs>
        <w:spacing w:before="0" w:beforeAutospacing="0" w:after="0" w:afterAutospacing="0" w:line="360" w:lineRule="auto"/>
        <w:ind w:left="0" w:firstLine="709"/>
        <w:jc w:val="both"/>
        <w:rPr>
          <w:sz w:val="28"/>
          <w:szCs w:val="28"/>
          <w:lang w:val="uz-Cyrl-UZ"/>
        </w:rPr>
      </w:pPr>
      <w:r w:rsidRPr="00720B38">
        <w:rPr>
          <w:sz w:val="28"/>
          <w:szCs w:val="28"/>
          <w:lang w:val="uz-Cyrl-UZ"/>
        </w:rPr>
        <w:t xml:space="preserve">Birinchi hodisaning ehtimolligi 0,5 ga, ikkinchisiniki esa 0,25 ga tеng. Hodisalarning birining amalga oshishidagi axborot miqdorini toping. </w:t>
      </w:r>
    </w:p>
    <w:p w:rsidR="005E119C" w:rsidRPr="00720B38" w:rsidRDefault="005E119C" w:rsidP="005E119C">
      <w:pPr>
        <w:pStyle w:val="a5"/>
        <w:numPr>
          <w:ilvl w:val="0"/>
          <w:numId w:val="1"/>
        </w:numPr>
        <w:shd w:val="clear" w:color="auto" w:fill="FFFFFF"/>
        <w:tabs>
          <w:tab w:val="left" w:pos="540"/>
        </w:tabs>
        <w:spacing w:before="0" w:beforeAutospacing="0" w:after="0" w:afterAutospacing="0" w:line="360" w:lineRule="auto"/>
        <w:ind w:left="0" w:firstLine="709"/>
        <w:jc w:val="both"/>
        <w:rPr>
          <w:sz w:val="28"/>
          <w:szCs w:val="28"/>
          <w:lang w:val="uz-Cyrl-UZ"/>
        </w:rPr>
      </w:pPr>
      <w:r w:rsidRPr="00720B38">
        <w:rPr>
          <w:sz w:val="28"/>
          <w:szCs w:val="28"/>
          <w:lang w:val="uz-Cyrl-UZ"/>
        </w:rPr>
        <w:t>8 bit orqali qancha sonni kodlash mumkin?</w:t>
      </w:r>
    </w:p>
    <w:p w:rsidR="005E119C" w:rsidRPr="00720B38" w:rsidRDefault="005E119C" w:rsidP="005E119C">
      <w:pPr>
        <w:pStyle w:val="a5"/>
        <w:numPr>
          <w:ilvl w:val="0"/>
          <w:numId w:val="1"/>
        </w:numPr>
        <w:shd w:val="clear" w:color="auto" w:fill="FFFFFF"/>
        <w:tabs>
          <w:tab w:val="left" w:pos="540"/>
        </w:tabs>
        <w:spacing w:before="0" w:beforeAutospacing="0" w:after="0" w:afterAutospacing="0" w:line="360" w:lineRule="auto"/>
        <w:ind w:left="0" w:firstLine="709"/>
        <w:jc w:val="both"/>
        <w:rPr>
          <w:sz w:val="28"/>
          <w:szCs w:val="28"/>
          <w:lang w:val="uz-Cyrl-UZ"/>
        </w:rPr>
      </w:pPr>
      <w:r w:rsidRPr="00720B38">
        <w:rPr>
          <w:sz w:val="28"/>
          <w:szCs w:val="28"/>
          <w:lang w:val="uz-Cyrl-UZ"/>
        </w:rPr>
        <w:t>16 bayt orqali qancha sonni kodlash mumkin?</w:t>
      </w:r>
    </w:p>
    <w:p w:rsidR="00CE07A3" w:rsidRDefault="00CE07A3">
      <w:pPr>
        <w:rPr>
          <w:lang w:val="en-US"/>
        </w:rPr>
      </w:pPr>
    </w:p>
    <w:p w:rsidR="003A3118" w:rsidRDefault="003A3118" w:rsidP="003A3118">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CD08E1" w:rsidRDefault="00CD08E1" w:rsidP="00CD08E1">
      <w:pPr>
        <w:numPr>
          <w:ilvl w:val="0"/>
          <w:numId w:val="5"/>
        </w:numPr>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uz-Cyrl-UZ"/>
        </w:rPr>
        <w:t>M.T.Azimjanova, Muradova, M.Pazilova. Informatika va axborot texnologiyalari.</w:t>
      </w:r>
      <w:r>
        <w:rPr>
          <w:rFonts w:ascii="Times New Roman" w:hAnsi="Times New Roman" w:cs="Times New Roman"/>
          <w:sz w:val="28"/>
          <w:szCs w:val="28"/>
          <w:lang w:val="en-US"/>
        </w:rPr>
        <w:t xml:space="preserve"> </w:t>
      </w:r>
      <w:r>
        <w:rPr>
          <w:rFonts w:ascii="Times New Roman" w:hAnsi="Times New Roman" w:cs="Times New Roman"/>
          <w:sz w:val="28"/>
          <w:szCs w:val="28"/>
          <w:lang w:val="uz-Cyrl-UZ"/>
        </w:rPr>
        <w:t>O‘quv qo‘llanma.</w:t>
      </w:r>
      <w:r>
        <w:rPr>
          <w:rFonts w:ascii="Times New Roman" w:hAnsi="Times New Roman" w:cs="Times New Roman"/>
          <w:sz w:val="28"/>
          <w:szCs w:val="28"/>
          <w:lang w:val="en-US"/>
        </w:rPr>
        <w:t xml:space="preserve"> </w:t>
      </w:r>
      <w:r>
        <w:rPr>
          <w:rFonts w:ascii="Times New Roman" w:hAnsi="Times New Roman" w:cs="Times New Roman"/>
          <w:sz w:val="28"/>
          <w:szCs w:val="28"/>
          <w:lang w:val="uz-Cyrl-UZ"/>
        </w:rPr>
        <w:t>T.</w:t>
      </w:r>
      <w:r>
        <w:rPr>
          <w:rFonts w:ascii="Times New Roman" w:hAnsi="Times New Roman" w:cs="Times New Roman"/>
          <w:sz w:val="28"/>
          <w:szCs w:val="28"/>
          <w:lang w:val="en-US"/>
        </w:rPr>
        <w:t>: “O</w:t>
      </w:r>
      <w:r>
        <w:rPr>
          <w:rFonts w:ascii="Times New Roman" w:hAnsi="Times New Roman" w:cs="Times New Roman"/>
          <w:sz w:val="28"/>
          <w:szCs w:val="28"/>
          <w:lang w:val="uz-Cyrl-UZ"/>
        </w:rPr>
        <w:t>‘</w:t>
      </w:r>
      <w:proofErr w:type="spellStart"/>
      <w:r>
        <w:rPr>
          <w:rFonts w:ascii="Times New Roman" w:hAnsi="Times New Roman" w:cs="Times New Roman"/>
          <w:sz w:val="28"/>
          <w:szCs w:val="28"/>
          <w:lang w:val="en-US"/>
        </w:rPr>
        <w:t>zbekiston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faylasuflari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milliy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jamiyati</w:t>
      </w:r>
      <w:proofErr w:type="spellEnd"/>
      <w:r>
        <w:rPr>
          <w:rFonts w:ascii="Times New Roman" w:hAnsi="Times New Roman" w:cs="Times New Roman"/>
          <w:sz w:val="28"/>
          <w:szCs w:val="28"/>
          <w:lang w:val="en-US"/>
        </w:rPr>
        <w:t xml:space="preserve">”, </w:t>
      </w:r>
      <w:r>
        <w:rPr>
          <w:rFonts w:ascii="Times New Roman" w:hAnsi="Times New Roman" w:cs="Times New Roman"/>
          <w:sz w:val="28"/>
          <w:szCs w:val="28"/>
          <w:lang w:val="uz-Cyrl-UZ"/>
        </w:rPr>
        <w:t>2013</w:t>
      </w:r>
      <w:r>
        <w:rPr>
          <w:rFonts w:ascii="Times New Roman" w:hAnsi="Times New Roman" w:cs="Times New Roman"/>
          <w:sz w:val="28"/>
          <w:szCs w:val="28"/>
          <w:lang w:val="en-US"/>
        </w:rPr>
        <w:t xml:space="preserve"> y</w:t>
      </w:r>
      <w:r>
        <w:rPr>
          <w:rFonts w:ascii="Times New Roman" w:hAnsi="Times New Roman" w:cs="Times New Roman"/>
          <w:sz w:val="28"/>
          <w:szCs w:val="28"/>
          <w:lang w:val="uz-Cyrl-UZ"/>
        </w:rPr>
        <w:t>.</w:t>
      </w:r>
      <w:r>
        <w:rPr>
          <w:rFonts w:ascii="Times New Roman" w:hAnsi="Times New Roman" w:cs="Times New Roman"/>
          <w:sz w:val="28"/>
          <w:szCs w:val="28"/>
          <w:lang w:val="en-US"/>
        </w:rPr>
        <w:t xml:space="preserve"> 28-3</w:t>
      </w:r>
      <w:r>
        <w:rPr>
          <w:rFonts w:ascii="Times New Roman" w:hAnsi="Times New Roman" w:cs="Times New Roman"/>
          <w:sz w:val="28"/>
          <w:szCs w:val="28"/>
          <w:lang w:val="en-US"/>
        </w:rPr>
        <w:t>8</w:t>
      </w:r>
      <w:r>
        <w:rPr>
          <w:rFonts w:ascii="Times New Roman" w:hAnsi="Times New Roman" w:cs="Times New Roman"/>
          <w:sz w:val="28"/>
          <w:szCs w:val="28"/>
          <w:lang w:val="en-US"/>
        </w:rPr>
        <w:t xml:space="preserve"> bb.</w:t>
      </w:r>
    </w:p>
    <w:p w:rsidR="00C81B04" w:rsidRPr="00C81B04" w:rsidRDefault="00C81B04" w:rsidP="00C81B04">
      <w:pPr>
        <w:numPr>
          <w:ilvl w:val="0"/>
          <w:numId w:val="5"/>
        </w:numPr>
        <w:autoSpaceDN w:val="0"/>
        <w:spacing w:after="0" w:line="360" w:lineRule="auto"/>
        <w:ind w:left="567" w:right="-5" w:hanging="42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 14-19 bb.</w:t>
      </w:r>
      <w:bookmarkStart w:id="1" w:name="_GoBack"/>
      <w:bookmarkEnd w:id="1"/>
    </w:p>
    <w:sectPr w:rsidR="00C81B04" w:rsidRPr="00C81B04" w:rsidSect="00CE07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44658"/>
    <w:multiLevelType w:val="multilevel"/>
    <w:tmpl w:val="1E70FBC0"/>
    <w:lvl w:ilvl="0">
      <w:start w:val="1"/>
      <w:numFmt w:val="decimal"/>
      <w:lvlText w:val="%1."/>
      <w:lvlJc w:val="left"/>
      <w:pPr>
        <w:ind w:left="1211"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503" w:hanging="1800"/>
      </w:pPr>
      <w:rPr>
        <w:rFonts w:hint="default"/>
      </w:rPr>
    </w:lvl>
    <w:lvl w:ilvl="7">
      <w:start w:val="1"/>
      <w:numFmt w:val="decimal"/>
      <w:isLgl/>
      <w:lvlText w:val="%1.%2.%3.%4.%5.%6.%7.%8."/>
      <w:lvlJc w:val="left"/>
      <w:pPr>
        <w:ind w:left="3645" w:hanging="1800"/>
      </w:pPr>
      <w:rPr>
        <w:rFonts w:hint="default"/>
      </w:rPr>
    </w:lvl>
    <w:lvl w:ilvl="8">
      <w:start w:val="1"/>
      <w:numFmt w:val="decimal"/>
      <w:isLgl/>
      <w:lvlText w:val="%1.%2.%3.%4.%5.%6.%7.%8.%9."/>
      <w:lvlJc w:val="left"/>
      <w:pPr>
        <w:ind w:left="4147" w:hanging="2160"/>
      </w:pPr>
      <w:rPr>
        <w:rFonts w:hint="default"/>
      </w:rPr>
    </w:lvl>
  </w:abstractNum>
  <w:abstractNum w:abstractNumId="1">
    <w:nsid w:val="41D30FC3"/>
    <w:multiLevelType w:val="hybridMultilevel"/>
    <w:tmpl w:val="C972CFA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B973093"/>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hint="default"/>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4">
    <w:nsid w:val="64514227"/>
    <w:multiLevelType w:val="hybridMultilevel"/>
    <w:tmpl w:val="0BBC99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E119C"/>
    <w:rsid w:val="003A3118"/>
    <w:rsid w:val="005E119C"/>
    <w:rsid w:val="00783412"/>
    <w:rsid w:val="00C81B04"/>
    <w:rsid w:val="00CD08E1"/>
    <w:rsid w:val="00CE07A3"/>
    <w:rsid w:val="00DA0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1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119C"/>
    <w:pPr>
      <w:ind w:left="720"/>
      <w:contextualSpacing/>
    </w:pPr>
  </w:style>
  <w:style w:type="character" w:styleId="a4">
    <w:name w:val="Strong"/>
    <w:qFormat/>
    <w:rsid w:val="005E119C"/>
    <w:rPr>
      <w:b/>
      <w:bCs/>
    </w:rPr>
  </w:style>
  <w:style w:type="paragraph" w:styleId="a5">
    <w:name w:val="Normal (Web)"/>
    <w:basedOn w:val="a"/>
    <w:rsid w:val="005E119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11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jpeg"/><Relationship Id="rId18" Type="http://schemas.openxmlformats.org/officeDocument/2006/relationships/oleObject" Target="embeddings/oleObject5.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hyperlink" Target="mhtml:file://D:\&#1093;&#1072;&#1088;&#1090;&#1083;&#1080;%20&#1092;&#1086;&#1088;&#1084;&#1091;&#1083;&#1072;\&#1060;&#1086;&#1088;&#1084;&#1091;&#1083;&#1099;%20&#1064;&#1077;&#1085;&#1085;&#1086;&#1085;&#1072;.mht!shan_bio.html" TargetMode="External"/><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html:file://D:\&#1093;&#1072;&#1088;&#1090;&#1083;&#1080;%20&#1092;&#1086;&#1088;&#1084;&#1091;&#1083;&#1072;\&#1060;&#1086;&#1088;&#1084;&#1091;&#1083;&#1099;%20&#1064;&#1077;&#1085;&#1085;&#1086;&#1085;&#1072;.mht!shannon_mini.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770</Words>
  <Characters>4391</Characters>
  <Application>Microsoft Office Word</Application>
  <DocSecurity>0</DocSecurity>
  <Lines>36</Lines>
  <Paragraphs>10</Paragraphs>
  <ScaleCrop>false</ScaleCrop>
  <Company>Reanimator Extreme Edition</Company>
  <LinksUpToDate>false</LinksUpToDate>
  <CharactersWithSpaces>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5</cp:revision>
  <dcterms:created xsi:type="dcterms:W3CDTF">2016-06-04T07:34:00Z</dcterms:created>
  <dcterms:modified xsi:type="dcterms:W3CDTF">2016-05-18T00:02:00Z</dcterms:modified>
</cp:coreProperties>
</file>